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B1" w:rsidRDefault="001465FE" w:rsidP="008635D1">
      <w:pPr>
        <w:jc w:val="center"/>
      </w:pPr>
      <w:r w:rsidRPr="001465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jpeg" o:spid="_x0000_s1034" type="#_x0000_t75" style="position:absolute;left:0;text-align:left;margin-left:33.2pt;margin-top:28.8pt;width:73.95pt;height:63.9pt;z-index:1;visibility:visible;mso-wrap-distance-left:0;mso-wrap-distance-right:0;mso-position-horizontal-relative:page;mso-position-vertical-relative:page">
            <v:imagedata r:id="rId8" o:title=""/>
            <w10:wrap anchorx="page" anchory="page"/>
          </v:shape>
        </w:pict>
      </w:r>
      <w:r w:rsidRPr="001465FE">
        <w:rPr>
          <w:noProof/>
        </w:rPr>
        <w:pict>
          <v:shape id="image5.jpeg" o:spid="_x0000_s1036" type="#_x0000_t75" style="position:absolute;left:0;text-align:left;margin-left:480.4pt;margin-top:20.75pt;width:108.1pt;height:77.75pt;z-index:2;visibility:visible;mso-wrap-distance-left:0;mso-wrap-distance-right:0;mso-position-horizontal-relative:page;mso-position-vertical-relative:page">
            <v:imagedata r:id="rId9" o:title=""/>
            <w10:wrap anchorx="page" anchory="page"/>
          </v:shape>
        </w:pict>
      </w:r>
    </w:p>
    <w:tbl>
      <w:tblPr>
        <w:tblpPr w:leftFromText="180" w:rightFromText="180" w:vertAnchor="text" w:horzAnchor="page" w:tblpX="730" w:tblpY="191"/>
        <w:tblW w:w="10732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000"/>
      </w:tblPr>
      <w:tblGrid>
        <w:gridCol w:w="10732"/>
      </w:tblGrid>
      <w:tr w:rsidR="008635D1" w:rsidRPr="00074B30" w:rsidTr="009A51BC">
        <w:trPr>
          <w:trHeight w:val="1511"/>
        </w:trPr>
        <w:tc>
          <w:tcPr>
            <w:tcW w:w="10732" w:type="dxa"/>
            <w:shd w:val="clear" w:color="auto" w:fill="DDD9C3"/>
            <w:vAlign w:val="center"/>
          </w:tcPr>
          <w:p w:rsidR="008635D1" w:rsidRPr="007F279B" w:rsidRDefault="008635D1" w:rsidP="007F27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279B">
              <w:rPr>
                <w:rFonts w:ascii="Cambria" w:hAnsi="Cambria"/>
                <w:b/>
                <w:color w:val="C00000"/>
                <w:sz w:val="40"/>
                <w:szCs w:val="40"/>
              </w:rPr>
              <w:t>Seminar: Recognition Scheme for Sample Collection Centre/Facility (SCF) of Medical Laboratories</w:t>
            </w:r>
            <w:r w:rsidR="007F279B" w:rsidRPr="007F279B">
              <w:rPr>
                <w:rFonts w:ascii="Cambria" w:hAnsi="Cambria"/>
                <w:b/>
                <w:color w:val="C00000"/>
                <w:sz w:val="40"/>
                <w:szCs w:val="40"/>
              </w:rPr>
              <w:t xml:space="preserve"> </w:t>
            </w:r>
            <w:r w:rsidR="007F279B">
              <w:rPr>
                <w:rFonts w:ascii="Cambria" w:hAnsi="Cambria"/>
                <w:b/>
                <w:color w:val="C00000"/>
                <w:sz w:val="40"/>
                <w:szCs w:val="40"/>
              </w:rPr>
              <w:t xml:space="preserve">                    </w:t>
            </w:r>
            <w:r w:rsidR="007F279B" w:rsidRPr="007F279B">
              <w:rPr>
                <w:rFonts w:ascii="Arial" w:hAnsi="Arial" w:cs="Arial"/>
                <w:b/>
                <w:bCs/>
                <w:sz w:val="30"/>
                <w:szCs w:val="30"/>
              </w:rPr>
              <w:t>August 28</w:t>
            </w:r>
            <w:r w:rsidR="007F279B" w:rsidRPr="007F279B">
              <w:rPr>
                <w:rFonts w:ascii="Arial" w:hAnsi="Arial" w:cs="Arial"/>
                <w:b/>
                <w:bCs/>
                <w:sz w:val="30"/>
                <w:szCs w:val="30"/>
                <w:vertAlign w:val="superscript"/>
              </w:rPr>
              <w:t>th</w:t>
            </w:r>
            <w:r w:rsidR="007F279B" w:rsidRPr="007F279B">
              <w:rPr>
                <w:rFonts w:ascii="Arial" w:hAnsi="Arial" w:cs="Arial"/>
                <w:b/>
                <w:bCs/>
                <w:sz w:val="30"/>
                <w:szCs w:val="30"/>
              </w:rPr>
              <w:t>, 2018 at Indian Habitat Centre, New Delhi</w:t>
            </w:r>
          </w:p>
        </w:tc>
      </w:tr>
    </w:tbl>
    <w:p w:rsidR="009A51BC" w:rsidRDefault="009A51BC" w:rsidP="005F1BFB">
      <w:pPr>
        <w:pStyle w:val="NoSpacing"/>
      </w:pPr>
    </w:p>
    <w:p w:rsidR="00BF6F17" w:rsidRPr="00BD307A" w:rsidRDefault="00BF6F17" w:rsidP="009A51BC">
      <w:pPr>
        <w:spacing w:line="240" w:lineRule="auto"/>
        <w:ind w:left="-720"/>
        <w:jc w:val="both"/>
        <w:rPr>
          <w:rFonts w:ascii="Times New Roman" w:hAnsi="Times New Roman"/>
          <w:sz w:val="29"/>
          <w:szCs w:val="29"/>
        </w:rPr>
      </w:pPr>
      <w:r w:rsidRPr="00BD307A">
        <w:rPr>
          <w:rFonts w:ascii="Times New Roman" w:hAnsi="Times New Roman"/>
          <w:sz w:val="29"/>
          <w:szCs w:val="29"/>
        </w:rPr>
        <w:t xml:space="preserve">NABL has initiated a recognition scheme </w:t>
      </w:r>
      <w:r w:rsidR="00A33FCE" w:rsidRPr="00BD307A">
        <w:rPr>
          <w:rFonts w:ascii="Times New Roman" w:hAnsi="Times New Roman"/>
          <w:sz w:val="29"/>
          <w:szCs w:val="29"/>
        </w:rPr>
        <w:t xml:space="preserve">of </w:t>
      </w:r>
      <w:r w:rsidRPr="00BD307A">
        <w:rPr>
          <w:rFonts w:ascii="Times New Roman" w:hAnsi="Times New Roman"/>
          <w:sz w:val="29"/>
          <w:szCs w:val="29"/>
        </w:rPr>
        <w:t>sample collection centre/ facility associated with medical laboratories. This has been designed and developed to ensure the quality of services rendered by these sample collection centres/ facilities. This will involve assessment of all declared sample collection centre</w:t>
      </w:r>
      <w:r w:rsidR="00216DBB" w:rsidRPr="00BD307A">
        <w:rPr>
          <w:rFonts w:ascii="Times New Roman" w:hAnsi="Times New Roman"/>
          <w:sz w:val="29"/>
          <w:szCs w:val="29"/>
        </w:rPr>
        <w:t>s/ facilities</w:t>
      </w:r>
      <w:r w:rsidRPr="00BD307A">
        <w:rPr>
          <w:rFonts w:ascii="Times New Roman" w:hAnsi="Times New Roman"/>
          <w:sz w:val="29"/>
          <w:szCs w:val="29"/>
        </w:rPr>
        <w:t xml:space="preserve"> which will ensure integrity of samples and better control on pre-examination processes as quality of test results largely depends on these processes.</w:t>
      </w:r>
    </w:p>
    <w:p w:rsidR="00BF6F17" w:rsidRPr="00BD307A" w:rsidRDefault="00BF6F17" w:rsidP="009A51BC">
      <w:pPr>
        <w:spacing w:line="240" w:lineRule="auto"/>
        <w:ind w:left="-720"/>
        <w:jc w:val="both"/>
        <w:rPr>
          <w:rFonts w:ascii="Times New Roman" w:hAnsi="Times New Roman"/>
          <w:b/>
          <w:color w:val="002060"/>
          <w:sz w:val="29"/>
          <w:szCs w:val="29"/>
          <w:lang w:val="en-US"/>
        </w:rPr>
      </w:pPr>
      <w:r w:rsidRPr="00BD307A">
        <w:rPr>
          <w:rFonts w:ascii="Times New Roman" w:hAnsi="Times New Roman"/>
          <w:color w:val="002060"/>
          <w:sz w:val="29"/>
          <w:szCs w:val="29"/>
          <w:lang w:val="en-US"/>
        </w:rPr>
        <w:t xml:space="preserve">NABL is pleased to announce one day Seminar on </w:t>
      </w:r>
      <w:r w:rsidR="00F12F1C" w:rsidRPr="00BD307A">
        <w:rPr>
          <w:rFonts w:ascii="Times New Roman" w:hAnsi="Times New Roman"/>
          <w:color w:val="002060"/>
          <w:sz w:val="29"/>
          <w:szCs w:val="29"/>
          <w:lang w:val="en-US"/>
        </w:rPr>
        <w:t>Recognition</w:t>
      </w:r>
      <w:r w:rsidRPr="00BD307A">
        <w:rPr>
          <w:rFonts w:ascii="Times New Roman" w:hAnsi="Times New Roman"/>
          <w:color w:val="002060"/>
          <w:sz w:val="29"/>
          <w:szCs w:val="29"/>
          <w:lang w:val="en-US"/>
        </w:rPr>
        <w:t xml:space="preserve"> </w:t>
      </w:r>
      <w:r w:rsidR="00F12F1C" w:rsidRPr="00BD307A">
        <w:rPr>
          <w:rFonts w:ascii="Times New Roman" w:hAnsi="Times New Roman"/>
          <w:color w:val="002060"/>
          <w:sz w:val="29"/>
          <w:szCs w:val="29"/>
          <w:lang w:val="en-US"/>
        </w:rPr>
        <w:t>Scheme of Sample C</w:t>
      </w:r>
      <w:r w:rsidRPr="00BD307A">
        <w:rPr>
          <w:rFonts w:ascii="Times New Roman" w:hAnsi="Times New Roman"/>
          <w:color w:val="002060"/>
          <w:sz w:val="29"/>
          <w:szCs w:val="29"/>
          <w:lang w:val="en-US"/>
        </w:rPr>
        <w:t>ollection</w:t>
      </w:r>
      <w:r w:rsidR="00F12F1C" w:rsidRPr="00BD307A">
        <w:rPr>
          <w:rFonts w:ascii="Times New Roman" w:hAnsi="Times New Roman"/>
          <w:color w:val="002060"/>
          <w:sz w:val="29"/>
          <w:szCs w:val="29"/>
          <w:lang w:val="en-US"/>
        </w:rPr>
        <w:t xml:space="preserve"> Centre/F</w:t>
      </w:r>
      <w:r w:rsidRPr="00BD307A">
        <w:rPr>
          <w:rFonts w:ascii="Times New Roman" w:hAnsi="Times New Roman"/>
          <w:color w:val="002060"/>
          <w:sz w:val="29"/>
          <w:szCs w:val="29"/>
          <w:lang w:val="en-US"/>
        </w:rPr>
        <w:t xml:space="preserve">acility on </w:t>
      </w:r>
      <w:r w:rsidRPr="00BD307A">
        <w:rPr>
          <w:rFonts w:ascii="Times New Roman" w:hAnsi="Times New Roman"/>
          <w:b/>
          <w:color w:val="002060"/>
          <w:sz w:val="29"/>
          <w:szCs w:val="29"/>
          <w:lang w:val="en-US"/>
        </w:rPr>
        <w:t>August 28, 2018</w:t>
      </w:r>
      <w:r w:rsidRPr="00BD307A">
        <w:rPr>
          <w:rFonts w:ascii="Times New Roman" w:hAnsi="Times New Roman"/>
          <w:color w:val="002060"/>
          <w:sz w:val="29"/>
          <w:szCs w:val="29"/>
          <w:lang w:val="en-US"/>
        </w:rPr>
        <w:t xml:space="preserve"> at </w:t>
      </w:r>
      <w:r w:rsidRPr="00BD307A">
        <w:rPr>
          <w:rFonts w:ascii="Times New Roman" w:hAnsi="Times New Roman"/>
          <w:b/>
          <w:color w:val="002060"/>
          <w:sz w:val="29"/>
          <w:szCs w:val="29"/>
          <w:lang w:val="en-US"/>
        </w:rPr>
        <w:t>New Delhi (Between 11:00-17:00Hrs)</w:t>
      </w:r>
    </w:p>
    <w:p w:rsidR="00BF6F17" w:rsidRPr="009A51BC" w:rsidRDefault="00FE6484" w:rsidP="00A33FCE">
      <w:pPr>
        <w:spacing w:after="0"/>
        <w:ind w:left="-720"/>
        <w:jc w:val="both"/>
        <w:rPr>
          <w:rFonts w:ascii="Times New Roman" w:hAnsi="Times New Roman"/>
          <w:b/>
          <w:color w:val="002060"/>
          <w:sz w:val="30"/>
          <w:szCs w:val="30"/>
          <w:u w:val="single"/>
          <w:lang w:val="en-US"/>
        </w:rPr>
      </w:pPr>
      <w:r>
        <w:rPr>
          <w:rFonts w:ascii="Times New Roman" w:hAnsi="Times New Roman"/>
          <w:b/>
          <w:color w:val="002060"/>
          <w:sz w:val="30"/>
          <w:szCs w:val="30"/>
          <w:u w:val="single"/>
          <w:lang w:val="en-US"/>
        </w:rPr>
        <w:t xml:space="preserve">KEY </w:t>
      </w:r>
      <w:r w:rsidR="00BF6F17" w:rsidRPr="009A51BC">
        <w:rPr>
          <w:rFonts w:ascii="Times New Roman" w:hAnsi="Times New Roman"/>
          <w:b/>
          <w:color w:val="002060"/>
          <w:sz w:val="30"/>
          <w:szCs w:val="30"/>
          <w:u w:val="single"/>
          <w:lang w:val="en-US"/>
        </w:rPr>
        <w:t>OBJECTIVE</w:t>
      </w:r>
      <w:r w:rsidRPr="009A51BC">
        <w:rPr>
          <w:rFonts w:ascii="Times New Roman" w:hAnsi="Times New Roman"/>
          <w:b/>
          <w:color w:val="002060"/>
          <w:sz w:val="30"/>
          <w:szCs w:val="30"/>
          <w:u w:val="single"/>
          <w:lang w:val="en-US"/>
        </w:rPr>
        <w:t>S</w:t>
      </w:r>
      <w:r w:rsidR="00BF6F17" w:rsidRPr="009A51BC">
        <w:rPr>
          <w:rFonts w:ascii="Times New Roman" w:hAnsi="Times New Roman"/>
          <w:b/>
          <w:color w:val="002060"/>
          <w:sz w:val="30"/>
          <w:szCs w:val="30"/>
          <w:u w:val="single"/>
          <w:lang w:val="en-US"/>
        </w:rPr>
        <w:t>:</w:t>
      </w:r>
    </w:p>
    <w:p w:rsidR="00BF6F17" w:rsidRPr="009A51BC" w:rsidRDefault="00BF6F17" w:rsidP="009A51BC">
      <w:pPr>
        <w:pStyle w:val="NoSpacing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9A51BC">
        <w:rPr>
          <w:rFonts w:ascii="Times New Roman" w:hAnsi="Times New Roman"/>
          <w:sz w:val="28"/>
          <w:szCs w:val="28"/>
          <w:lang w:val="en-US"/>
        </w:rPr>
        <w:t>To share details of Recognition Scheme for Sample Collection Ce</w:t>
      </w:r>
      <w:r w:rsidR="009A51BC">
        <w:rPr>
          <w:rFonts w:ascii="Times New Roman" w:hAnsi="Times New Roman"/>
          <w:sz w:val="28"/>
          <w:szCs w:val="28"/>
          <w:lang w:val="en-US"/>
        </w:rPr>
        <w:t>ntres/ Facilities and Procedure</w:t>
      </w:r>
    </w:p>
    <w:p w:rsidR="00BF6F17" w:rsidRPr="009A51BC" w:rsidRDefault="00BF6F17" w:rsidP="009A51BC">
      <w:pPr>
        <w:pStyle w:val="NoSpacing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9A51BC">
        <w:rPr>
          <w:rFonts w:ascii="Times New Roman" w:hAnsi="Times New Roman"/>
          <w:sz w:val="28"/>
          <w:szCs w:val="28"/>
          <w:lang w:val="en-US"/>
        </w:rPr>
        <w:t xml:space="preserve">To explain methodology of Mobile Application based assessment.  </w:t>
      </w:r>
    </w:p>
    <w:p w:rsidR="00BF6F17" w:rsidRPr="009A51BC" w:rsidRDefault="00BF6F17" w:rsidP="009A51BC">
      <w:pPr>
        <w:pStyle w:val="NoSpacing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9A51BC">
        <w:rPr>
          <w:rFonts w:ascii="Times New Roman" w:hAnsi="Times New Roman"/>
          <w:sz w:val="28"/>
          <w:szCs w:val="28"/>
          <w:lang w:val="en-US"/>
        </w:rPr>
        <w:t>To strengthen pre-examination processes of</w:t>
      </w:r>
      <w:r w:rsidR="009A51BC" w:rsidRPr="009A51BC">
        <w:rPr>
          <w:rFonts w:ascii="Times New Roman" w:hAnsi="Times New Roman"/>
          <w:sz w:val="28"/>
          <w:szCs w:val="28"/>
          <w:lang w:val="en-US"/>
        </w:rPr>
        <w:t xml:space="preserve"> accredited laboratories</w:t>
      </w:r>
    </w:p>
    <w:p w:rsidR="00A33FCE" w:rsidRPr="009A51BC" w:rsidRDefault="00280C16" w:rsidP="009A51BC">
      <w:pPr>
        <w:pStyle w:val="NoSpacing"/>
        <w:numPr>
          <w:ilvl w:val="0"/>
          <w:numId w:val="8"/>
        </w:numPr>
        <w:rPr>
          <w:rFonts w:ascii="Arial" w:hAnsi="Arial" w:cs="Arial"/>
          <w:sz w:val="28"/>
          <w:szCs w:val="28"/>
          <w:lang w:val="en-US"/>
        </w:rPr>
      </w:pPr>
      <w:r w:rsidRPr="009A51BC">
        <w:rPr>
          <w:rFonts w:ascii="Times New Roman" w:hAnsi="Times New Roman"/>
          <w:sz w:val="28"/>
          <w:szCs w:val="28"/>
        </w:rPr>
        <w:t>To encourage other sample collection centres/ facilities for the recognition through NABL laboratories</w:t>
      </w:r>
      <w:r w:rsidRPr="009A51BC">
        <w:rPr>
          <w:rFonts w:ascii="Arial" w:hAnsi="Arial" w:cs="Arial"/>
          <w:sz w:val="28"/>
          <w:szCs w:val="28"/>
        </w:rPr>
        <w:t>.</w:t>
      </w:r>
    </w:p>
    <w:p w:rsidR="009A51BC" w:rsidRPr="009A51BC" w:rsidRDefault="009A51BC" w:rsidP="009A51BC">
      <w:pPr>
        <w:pStyle w:val="NoSpacing"/>
        <w:ind w:left="720"/>
        <w:rPr>
          <w:rFonts w:ascii="Arial" w:hAnsi="Arial" w:cs="Arial"/>
          <w:sz w:val="28"/>
          <w:szCs w:val="28"/>
          <w:lang w:val="en-US"/>
        </w:rPr>
      </w:pPr>
    </w:p>
    <w:p w:rsidR="00BF6F17" w:rsidRDefault="001465FE" w:rsidP="00A33FCE">
      <w:pPr>
        <w:jc w:val="both"/>
        <w:rPr>
          <w:rFonts w:ascii="Times New Roman" w:hAnsi="Times New Roman"/>
          <w:color w:val="002060"/>
          <w:sz w:val="30"/>
          <w:szCs w:val="30"/>
          <w:lang w:val="en-US"/>
        </w:rPr>
      </w:pPr>
      <w:r>
        <w:rPr>
          <w:rFonts w:ascii="Times New Roman" w:hAnsi="Times New Roman"/>
          <w:noProof/>
          <w:color w:val="002060"/>
          <w:sz w:val="30"/>
          <w:szCs w:val="30"/>
          <w:lang w:val="en-US"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39.25pt;margin-top:.45pt;width:249.75pt;height:128.25pt;z-index:5" fillcolor="#d99594" strokecolor="#4bacc6" strokeweight="2.5pt">
            <v:shadow on="t" color="#868686" opacity=".5" offset="6pt,-6pt"/>
            <v:textbox style="mso-next-textbox:#_x0000_s1045;mso-rotate-with-shape:t">
              <w:txbxContent>
                <w:p w:rsidR="00DC73CE" w:rsidRPr="009A51BC" w:rsidRDefault="00DC73CE" w:rsidP="00280C16">
                  <w:pPr>
                    <w:spacing w:after="0" w:line="240" w:lineRule="auto"/>
                    <w:rPr>
                      <w:rFonts w:ascii="Arial" w:hAnsi="Arial" w:cs="Arial"/>
                      <w:b/>
                      <w:sz w:val="26"/>
                      <w:szCs w:val="26"/>
                      <w:u w:val="single"/>
                      <w:lang w:val="en-US"/>
                    </w:rPr>
                  </w:pPr>
                  <w:r w:rsidRPr="009A51BC">
                    <w:rPr>
                      <w:rFonts w:ascii="Arial" w:hAnsi="Arial" w:cs="Arial"/>
                      <w:b/>
                      <w:sz w:val="26"/>
                      <w:szCs w:val="26"/>
                      <w:u w:val="single"/>
                      <w:lang w:val="en-US"/>
                    </w:rPr>
                    <w:t>Who should attend?</w:t>
                  </w:r>
                </w:p>
                <w:p w:rsidR="00280C16" w:rsidRPr="00280C16" w:rsidRDefault="00280C16" w:rsidP="00280C16">
                  <w:pPr>
                    <w:spacing w:after="0" w:line="240" w:lineRule="auto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DC73CE" w:rsidRPr="00280C16" w:rsidRDefault="00DC73CE" w:rsidP="00280C16">
                  <w:pPr>
                    <w:numPr>
                      <w:ilvl w:val="0"/>
                      <w:numId w:val="5"/>
                    </w:numPr>
                    <w:spacing w:after="0" w:line="360" w:lineRule="auto"/>
                    <w:ind w:left="360"/>
                    <w:rPr>
                      <w:rFonts w:ascii="Arial" w:hAnsi="Arial" w:cs="Arial"/>
                      <w:lang w:val="en-US"/>
                    </w:rPr>
                  </w:pPr>
                  <w:r w:rsidRPr="00280C16">
                    <w:rPr>
                      <w:rFonts w:ascii="Arial" w:hAnsi="Arial" w:cs="Arial"/>
                      <w:lang w:val="en-US"/>
                    </w:rPr>
                    <w:t>Laboratories (Applicant, Accredited)</w:t>
                  </w:r>
                </w:p>
                <w:p w:rsidR="00DC73CE" w:rsidRPr="00280C16" w:rsidRDefault="00FE6484" w:rsidP="00280C16">
                  <w:pPr>
                    <w:numPr>
                      <w:ilvl w:val="0"/>
                      <w:numId w:val="5"/>
                    </w:numPr>
                    <w:spacing w:after="0" w:line="360" w:lineRule="auto"/>
                    <w:ind w:left="360"/>
                    <w:rPr>
                      <w:rFonts w:ascii="Arial" w:hAnsi="Arial" w:cs="Arial"/>
                      <w:lang w:val="en-US"/>
                    </w:rPr>
                  </w:pPr>
                  <w:r w:rsidRPr="00280C16">
                    <w:rPr>
                      <w:rFonts w:ascii="Arial" w:hAnsi="Arial" w:cs="Arial"/>
                      <w:lang w:val="en-US"/>
                    </w:rPr>
                    <w:t>Collection Centres</w:t>
                  </w:r>
                </w:p>
                <w:p w:rsidR="00DC73CE" w:rsidRPr="00280C16" w:rsidRDefault="00DC73CE" w:rsidP="00280C16">
                  <w:pPr>
                    <w:numPr>
                      <w:ilvl w:val="0"/>
                      <w:numId w:val="5"/>
                    </w:numPr>
                    <w:spacing w:after="0" w:line="360" w:lineRule="auto"/>
                    <w:ind w:left="360"/>
                    <w:rPr>
                      <w:rFonts w:ascii="Arial" w:hAnsi="Arial" w:cs="Arial"/>
                      <w:lang w:val="en-US"/>
                    </w:rPr>
                  </w:pPr>
                  <w:r w:rsidRPr="00280C16">
                    <w:rPr>
                      <w:rFonts w:ascii="Arial" w:hAnsi="Arial" w:cs="Arial"/>
                      <w:lang w:val="en-US"/>
                    </w:rPr>
                    <w:t>Franchise Collection Centre</w:t>
                  </w:r>
                </w:p>
                <w:p w:rsidR="00DC73CE" w:rsidRPr="00280C16" w:rsidRDefault="00DC73CE" w:rsidP="00280C16">
                  <w:pPr>
                    <w:numPr>
                      <w:ilvl w:val="0"/>
                      <w:numId w:val="5"/>
                    </w:numPr>
                    <w:spacing w:after="0" w:line="360" w:lineRule="auto"/>
                    <w:ind w:left="360"/>
                    <w:rPr>
                      <w:rFonts w:ascii="Arial" w:hAnsi="Arial" w:cs="Arial"/>
                      <w:lang w:val="en-US"/>
                    </w:rPr>
                  </w:pPr>
                  <w:r w:rsidRPr="00280C16">
                    <w:rPr>
                      <w:rFonts w:ascii="Arial" w:hAnsi="Arial" w:cs="Arial"/>
                      <w:lang w:val="en-US"/>
                    </w:rPr>
                    <w:t>Owners of SCF</w:t>
                  </w:r>
                </w:p>
                <w:p w:rsidR="00DC73CE" w:rsidRPr="00280C16" w:rsidRDefault="00DC73CE" w:rsidP="00280C16">
                  <w:pPr>
                    <w:numPr>
                      <w:ilvl w:val="0"/>
                      <w:numId w:val="5"/>
                    </w:numPr>
                    <w:spacing w:after="0" w:line="360" w:lineRule="auto"/>
                    <w:ind w:left="360"/>
                    <w:rPr>
                      <w:rFonts w:ascii="Arial" w:hAnsi="Arial" w:cs="Arial"/>
                      <w:lang w:val="en-US"/>
                    </w:rPr>
                  </w:pPr>
                  <w:r w:rsidRPr="00280C16">
                    <w:rPr>
                      <w:rFonts w:ascii="Arial" w:hAnsi="Arial" w:cs="Arial"/>
                      <w:lang w:val="en-US"/>
                    </w:rPr>
                    <w:t>Facilities involved in Sample Collection</w:t>
                  </w:r>
                </w:p>
                <w:p w:rsidR="00DC73CE" w:rsidRPr="00280C16" w:rsidRDefault="00DC73CE" w:rsidP="00280C1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30"/>
          <w:szCs w:val="30"/>
          <w:lang w:val="en-US" w:eastAsia="en-US" w:bidi="hi-IN"/>
        </w:rPr>
        <w:pict>
          <v:shape id="_x0000_s1044" type="#_x0000_t202" style="position:absolute;left:0;text-align:left;margin-left:-38.8pt;margin-top:-.3pt;width:269.05pt;height:129pt;z-index:4" fillcolor="#d6e3bc" strokecolor="#4bacc6" strokeweight="2.5pt">
            <v:shadow on="t" color="#868686" opacity=".5" offset="-6pt,-6pt"/>
            <v:textbox style="mso-next-textbox:#_x0000_s1044;mso-rotate-with-shape:t">
              <w:txbxContent>
                <w:p w:rsidR="00A33FCE" w:rsidRPr="00FE6484" w:rsidRDefault="00A33FCE" w:rsidP="00A33FCE">
                  <w:pPr>
                    <w:rPr>
                      <w:rFonts w:ascii="Arial" w:hAnsi="Arial" w:cs="Arial"/>
                      <w:b/>
                      <w:color w:val="0070C0"/>
                      <w:sz w:val="26"/>
                      <w:szCs w:val="26"/>
                      <w:u w:val="single"/>
                    </w:rPr>
                  </w:pPr>
                  <w:r w:rsidRPr="00FE6484">
                    <w:rPr>
                      <w:rFonts w:ascii="Arial" w:hAnsi="Arial" w:cs="Arial"/>
                      <w:b/>
                      <w:color w:val="0070C0"/>
                      <w:sz w:val="26"/>
                      <w:szCs w:val="26"/>
                      <w:u w:val="single"/>
                    </w:rPr>
                    <w:t>Benefits of Scheme:</w:t>
                  </w:r>
                </w:p>
                <w:p w:rsidR="00A33FCE" w:rsidRPr="00B77C13" w:rsidRDefault="00A33FCE" w:rsidP="00A33FCE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NABL </w:t>
                  </w:r>
                  <w:r w:rsidRPr="00B77C13">
                    <w:rPr>
                      <w:rFonts w:ascii="Arial" w:hAnsi="Arial" w:cs="Arial"/>
                    </w:rPr>
                    <w:t>Recognition of Sample Collection Centres/Facilities as authorised Collection Centre.</w:t>
                  </w:r>
                </w:p>
                <w:p w:rsidR="00A33FCE" w:rsidRPr="008F61E9" w:rsidRDefault="00A33FCE" w:rsidP="00A33FCE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84"/>
                    <w:rPr>
                      <w:rFonts w:ascii="Arial" w:hAnsi="Arial" w:cs="Arial"/>
                    </w:rPr>
                  </w:pPr>
                  <w:r w:rsidRPr="008F61E9">
                    <w:rPr>
                      <w:rFonts w:ascii="Arial" w:hAnsi="Arial" w:cs="Arial"/>
                    </w:rPr>
                    <w:t xml:space="preserve">Increase in patient </w:t>
                  </w:r>
                  <w:r>
                    <w:rPr>
                      <w:rFonts w:ascii="Arial" w:hAnsi="Arial" w:cs="Arial"/>
                    </w:rPr>
                    <w:t xml:space="preserve">satisfaction, patient trust on </w:t>
                  </w:r>
                  <w:r w:rsidRPr="008F61E9">
                    <w:rPr>
                      <w:rFonts w:ascii="Arial" w:hAnsi="Arial" w:cs="Arial"/>
                    </w:rPr>
                    <w:t>Collection Centre</w:t>
                  </w:r>
                  <w:r>
                    <w:rPr>
                      <w:rFonts w:ascii="Arial" w:hAnsi="Arial" w:cs="Arial"/>
                    </w:rPr>
                    <w:t>/ Laboratory</w:t>
                  </w:r>
                </w:p>
                <w:p w:rsidR="00A33FCE" w:rsidRPr="00B77C13" w:rsidRDefault="00A33FCE" w:rsidP="00A33FCE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84"/>
                    <w:rPr>
                      <w:rFonts w:ascii="Arial" w:hAnsi="Arial" w:cs="Arial"/>
                    </w:rPr>
                  </w:pPr>
                  <w:r w:rsidRPr="00B77C13">
                    <w:rPr>
                      <w:rFonts w:ascii="Arial" w:hAnsi="Arial" w:cs="Arial"/>
                    </w:rPr>
                    <w:t>Strengthen pre-examination processes</w:t>
                  </w:r>
                  <w:r>
                    <w:rPr>
                      <w:rFonts w:ascii="Arial" w:hAnsi="Arial" w:cs="Arial"/>
                    </w:rPr>
                    <w:t xml:space="preserve"> of lab</w:t>
                  </w:r>
                </w:p>
                <w:p w:rsidR="00A33FCE" w:rsidRPr="00773DCE" w:rsidRDefault="00A33FCE" w:rsidP="00A33FCE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Visibility of Collection centre on Google-map</w:t>
                  </w:r>
                </w:p>
                <w:p w:rsidR="00A33FCE" w:rsidRDefault="00A33FCE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30"/>
          <w:szCs w:val="30"/>
          <w:lang w:val="en-US" w:eastAsia="en-US" w:bidi="hi-IN"/>
        </w:rPr>
        <w:pict>
          <v:rect id="_x0000_s1043" style="position:absolute;left:0;text-align:left;margin-left:-27pt;margin-top:3.45pt;width:218.25pt;height:143.25pt;z-index:3" filled="f" stroked="f">
            <v:textbox style="mso-rotate-with-shape:t"/>
          </v:rect>
        </w:pict>
      </w:r>
    </w:p>
    <w:p w:rsidR="00BF6F17" w:rsidRPr="00BF6F17" w:rsidRDefault="00BF6F17" w:rsidP="00BF6F17">
      <w:pPr>
        <w:ind w:left="294"/>
        <w:jc w:val="both"/>
        <w:rPr>
          <w:rFonts w:ascii="Times New Roman" w:hAnsi="Times New Roman"/>
          <w:color w:val="002060"/>
          <w:sz w:val="30"/>
          <w:szCs w:val="30"/>
          <w:lang w:val="en-US"/>
        </w:rPr>
      </w:pPr>
    </w:p>
    <w:p w:rsidR="00BF6F17" w:rsidRPr="00BF6F17" w:rsidRDefault="00BF6F17" w:rsidP="00BF6F17">
      <w:pPr>
        <w:ind w:left="-720"/>
        <w:jc w:val="both"/>
        <w:rPr>
          <w:rFonts w:ascii="Times New Roman" w:hAnsi="Times New Roman"/>
          <w:color w:val="002060"/>
          <w:sz w:val="30"/>
          <w:szCs w:val="30"/>
        </w:rPr>
      </w:pPr>
    </w:p>
    <w:p w:rsidR="00BF6F17" w:rsidRPr="004A5688" w:rsidRDefault="00BF6F17" w:rsidP="004A5688">
      <w:pPr>
        <w:tabs>
          <w:tab w:val="left" w:pos="840"/>
        </w:tabs>
        <w:ind w:left="-810"/>
        <w:rPr>
          <w:sz w:val="24"/>
          <w:szCs w:val="24"/>
        </w:rPr>
      </w:pPr>
    </w:p>
    <w:p w:rsidR="00C705F5" w:rsidRPr="00C705F5" w:rsidRDefault="00C705F5" w:rsidP="00C705F5">
      <w:pPr>
        <w:tabs>
          <w:tab w:val="left" w:pos="7085"/>
          <w:tab w:val="left" w:pos="7569"/>
        </w:tabs>
        <w:rPr>
          <w:sz w:val="2"/>
        </w:rPr>
      </w:pPr>
      <w:r>
        <w:tab/>
      </w:r>
      <w:r>
        <w:tab/>
      </w:r>
    </w:p>
    <w:tbl>
      <w:tblPr>
        <w:tblpPr w:leftFromText="180" w:rightFromText="180" w:vertAnchor="text" w:horzAnchor="margin" w:tblpY="326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000"/>
      </w:tblPr>
      <w:tblGrid>
        <w:gridCol w:w="9432"/>
      </w:tblGrid>
      <w:tr w:rsidR="00964120" w:rsidRPr="005F1BFB" w:rsidTr="002C77F4">
        <w:trPr>
          <w:trHeight w:val="509"/>
        </w:trPr>
        <w:tc>
          <w:tcPr>
            <w:tcW w:w="9432" w:type="dxa"/>
            <w:vAlign w:val="center"/>
          </w:tcPr>
          <w:p w:rsidR="00964120" w:rsidRPr="005F1BFB" w:rsidRDefault="00964120" w:rsidP="002C77F4">
            <w:pPr>
              <w:spacing w:after="0"/>
              <w:jc w:val="center"/>
              <w:rPr>
                <w:rFonts w:ascii="Algerian" w:hAnsi="Algerian"/>
                <w:sz w:val="28"/>
                <w:szCs w:val="28"/>
              </w:rPr>
            </w:pPr>
            <w:r w:rsidRPr="005F1BFB">
              <w:rPr>
                <w:rFonts w:ascii="Algerian" w:hAnsi="Algerian"/>
                <w:sz w:val="28"/>
                <w:szCs w:val="28"/>
              </w:rPr>
              <w:t>Venue: Indian Habitat Centre, Lodhi Road, New Delhi -110003</w:t>
            </w:r>
          </w:p>
        </w:tc>
      </w:tr>
    </w:tbl>
    <w:p w:rsidR="00210E20" w:rsidRPr="00214FEE" w:rsidRDefault="001465FE" w:rsidP="00214FEE">
      <w:pPr>
        <w:tabs>
          <w:tab w:val="left" w:pos="7592"/>
        </w:tabs>
        <w:spacing w:after="0"/>
        <w:rPr>
          <w:sz w:val="2"/>
        </w:rPr>
      </w:pPr>
      <w:r w:rsidRPr="001465FE">
        <w:rPr>
          <w:noProof/>
          <w:lang w:val="en-US" w:eastAsia="en-US"/>
        </w:rPr>
        <w:pict>
          <v:roundrect id="_x0000_s1048" style="position:absolute;margin-left:221.6pt;margin-top:54.8pt;width:261.85pt;height:124.85pt;z-index:7;mso-position-horizontal-relative:text;mso-position-vertical-relative:text" arcsize="10923f" fillcolor="#d6e3bc" strokecolor="#f2f2f2" strokeweight="3pt">
            <v:shadow on="t" color="#974706" opacity=".5" offset="6pt,-6pt"/>
            <v:textbox style="mso-next-textbox:#_x0000_s1048;mso-rotate-with-shape:t">
              <w:txbxContent>
                <w:p w:rsidR="00214FEE" w:rsidRPr="00A942E6" w:rsidRDefault="00A942E6" w:rsidP="00214FEE">
                  <w:pPr>
                    <w:jc w:val="center"/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 xml:space="preserve">For Registration </w:t>
                  </w:r>
                  <w:hyperlink r:id="rId10" w:history="1">
                    <w:r w:rsidRPr="00A942E6">
                      <w:rPr>
                        <w:rStyle w:val="Hyperlink"/>
                        <w:rFonts w:ascii="Arial" w:hAnsi="Arial" w:cs="Arial"/>
                        <w:sz w:val="32"/>
                        <w:szCs w:val="32"/>
                      </w:rPr>
                      <w:t>click here</w:t>
                    </w:r>
                  </w:hyperlink>
                  <w:r w:rsidR="00214FEE" w:rsidRPr="00A942E6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 xml:space="preserve"> </w:t>
                  </w:r>
                </w:p>
                <w:p w:rsidR="00214FEE" w:rsidRPr="009F6808" w:rsidRDefault="009F6808" w:rsidP="009F6808">
                  <w:pPr>
                    <w:jc w:val="center"/>
                    <w:rPr>
                      <w:sz w:val="32"/>
                    </w:rPr>
                  </w:pPr>
                  <w:r w:rsidRPr="009F6808">
                    <w:rPr>
                      <w:sz w:val="32"/>
                    </w:rPr>
                    <w:t xml:space="preserve">Email-id: </w:t>
                  </w:r>
                  <w:hyperlink r:id="rId11" w:history="1">
                    <w:r w:rsidRPr="009F6808">
                      <w:rPr>
                        <w:rStyle w:val="Hyperlink"/>
                        <w:sz w:val="32"/>
                      </w:rPr>
                      <w:t>sscc@nabl.qcin.org</w:t>
                    </w:r>
                  </w:hyperlink>
                </w:p>
                <w:p w:rsidR="009F6808" w:rsidRPr="009F6808" w:rsidRDefault="009F6808" w:rsidP="009F6808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F6808">
                    <w:rPr>
                      <w:rFonts w:ascii="Times New Roman" w:hAnsi="Times New Roman"/>
                      <w:sz w:val="32"/>
                      <w:szCs w:val="32"/>
                    </w:rPr>
                    <w:t>Website: www.nabl-india.org</w:t>
                  </w:r>
                </w:p>
                <w:p w:rsidR="009F6808" w:rsidRDefault="009F6808"/>
              </w:txbxContent>
            </v:textbox>
          </v:roundrect>
        </w:pict>
      </w:r>
      <w:r w:rsidRPr="001465FE">
        <w:rPr>
          <w:noProof/>
          <w:lang w:val="en-US" w:eastAsia="en-US"/>
        </w:rPr>
        <w:pict>
          <v:roundrect id="_x0000_s1047" style="position:absolute;margin-left:-38.8pt;margin-top:54.8pt;width:244.5pt;height:124.85pt;z-index:6;mso-position-horizontal-relative:text;mso-position-vertical-relative:text" arcsize="10923f" fillcolor="#d99594" strokecolor="#f2f2f2" strokeweight="3pt">
            <v:shadow on="t" color="#974706" opacity=".5" offset="-6pt,-6pt"/>
            <v:textbox style="mso-next-textbox:#_x0000_s1047;mso-rotate-with-shape:t">
              <w:txbxContent>
                <w:p w:rsidR="00214FEE" w:rsidRPr="009F6808" w:rsidRDefault="00214FEE" w:rsidP="00214FEE">
                  <w:pPr>
                    <w:pStyle w:val="NoSpacing"/>
                    <w:rPr>
                      <w:rFonts w:ascii="Times New Roman" w:hAnsi="Times New Roman"/>
                      <w:sz w:val="32"/>
                      <w:szCs w:val="26"/>
                    </w:rPr>
                  </w:pPr>
                  <w:r w:rsidRPr="009F6808">
                    <w:rPr>
                      <w:rFonts w:ascii="Times New Roman" w:hAnsi="Times New Roman"/>
                      <w:sz w:val="32"/>
                      <w:szCs w:val="26"/>
                    </w:rPr>
                    <w:t xml:space="preserve">For any information/clarification please contact: </w:t>
                  </w:r>
                </w:p>
                <w:p w:rsidR="00214FEE" w:rsidRPr="00214FEE" w:rsidRDefault="009F6808" w:rsidP="00214FEE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Mr Ashok Kumar (0124-4679748, 9555977661</w:t>
                  </w:r>
                  <w:r w:rsidR="00214FEE" w:rsidRPr="00214FEE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</w:p>
                <w:p w:rsidR="00214FEE" w:rsidRPr="00214FEE" w:rsidRDefault="00214FEE" w:rsidP="00214FEE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4FEE">
                    <w:rPr>
                      <w:rFonts w:ascii="Times New Roman" w:hAnsi="Times New Roman"/>
                      <w:sz w:val="26"/>
                      <w:szCs w:val="26"/>
                    </w:rPr>
                    <w:t>Mr. Ch</w:t>
                  </w:r>
                  <w:r w:rsidR="009F6808">
                    <w:rPr>
                      <w:rFonts w:ascii="Times New Roman" w:hAnsi="Times New Roman"/>
                      <w:sz w:val="26"/>
                      <w:szCs w:val="26"/>
                    </w:rPr>
                    <w:t>andrakant Solanki (0124-4679752, 9974218723</w:t>
                  </w:r>
                  <w:r w:rsidRPr="00214FEE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</w:p>
              </w:txbxContent>
            </v:textbox>
          </v:roundrect>
        </w:pict>
      </w:r>
    </w:p>
    <w:sectPr w:rsidR="00210E20" w:rsidRPr="00214FEE" w:rsidSect="00BF6F17">
      <w:headerReference w:type="default" r:id="rId12"/>
      <w:pgSz w:w="11906" w:h="16838"/>
      <w:pgMar w:top="1440" w:right="746" w:bottom="630" w:left="1440" w:header="426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8A5" w:rsidRDefault="008928A5" w:rsidP="00A9025B">
      <w:pPr>
        <w:spacing w:after="0" w:line="240" w:lineRule="auto"/>
      </w:pPr>
      <w:r>
        <w:separator/>
      </w:r>
    </w:p>
  </w:endnote>
  <w:endnote w:type="continuationSeparator" w:id="1">
    <w:p w:rsidR="008928A5" w:rsidRDefault="008928A5" w:rsidP="00A9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8A5" w:rsidRDefault="008928A5" w:rsidP="00A9025B">
      <w:pPr>
        <w:spacing w:after="0" w:line="240" w:lineRule="auto"/>
      </w:pPr>
      <w:r>
        <w:separator/>
      </w:r>
    </w:p>
  </w:footnote>
  <w:footnote w:type="continuationSeparator" w:id="1">
    <w:p w:rsidR="008928A5" w:rsidRDefault="008928A5" w:rsidP="00A9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810" w:rsidRDefault="00310810">
    <w:pPr>
      <w:pStyle w:val="Header"/>
    </w:pPr>
    <w:r>
      <w:t xml:space="preserve">                  </w:t>
    </w:r>
  </w:p>
  <w:tbl>
    <w:tblPr>
      <w:tblpPr w:leftFromText="180" w:rightFromText="180" w:vertAnchor="text" w:horzAnchor="margin" w:tblpXSpec="center" w:tblpY="-26"/>
      <w:tblW w:w="0" w:type="auto"/>
      <w:tblLook w:val="0000"/>
    </w:tblPr>
    <w:tblGrid>
      <w:gridCol w:w="7128"/>
    </w:tblGrid>
    <w:tr w:rsidR="00310810" w:rsidRPr="00074B30" w:rsidTr="00D3479D">
      <w:trPr>
        <w:trHeight w:val="824"/>
      </w:trPr>
      <w:tc>
        <w:tcPr>
          <w:tcW w:w="7128" w:type="dxa"/>
        </w:tcPr>
        <w:p w:rsidR="00310810" w:rsidRPr="008635D1" w:rsidRDefault="00310810" w:rsidP="00897294">
          <w:pPr>
            <w:spacing w:after="0"/>
            <w:jc w:val="center"/>
            <w:rPr>
              <w:rFonts w:ascii="Cambria" w:hAnsi="Cambria"/>
              <w:b/>
              <w:color w:val="000000"/>
              <w:sz w:val="30"/>
              <w:szCs w:val="30"/>
            </w:rPr>
          </w:pPr>
          <w:r w:rsidRPr="008635D1">
            <w:rPr>
              <w:rFonts w:ascii="Cambria" w:hAnsi="Cambria"/>
              <w:b/>
              <w:color w:val="000000"/>
              <w:sz w:val="30"/>
              <w:szCs w:val="30"/>
            </w:rPr>
            <w:t>NATIONAL ACCREDITATION BOARD FOR TESTING AND CALIBRATION LABORATORIES (NABL)</w:t>
          </w:r>
        </w:p>
        <w:p w:rsidR="00310810" w:rsidRPr="00D3479D" w:rsidRDefault="00310810" w:rsidP="00897294">
          <w:pPr>
            <w:spacing w:after="0"/>
            <w:jc w:val="center"/>
            <w:rPr>
              <w:rFonts w:ascii="Cambria" w:hAnsi="Cambria"/>
              <w:b/>
              <w:color w:val="002060"/>
            </w:rPr>
          </w:pPr>
          <w:r w:rsidRPr="008635D1">
            <w:rPr>
              <w:rFonts w:ascii="Cambria" w:hAnsi="Cambria"/>
              <w:b/>
              <w:color w:val="002060"/>
              <w:sz w:val="24"/>
              <w:szCs w:val="24"/>
            </w:rPr>
            <w:t xml:space="preserve">(A Constituent Board of Quality Council of India) </w:t>
          </w:r>
        </w:p>
      </w:tc>
    </w:tr>
  </w:tbl>
  <w:p w:rsidR="00310810" w:rsidRDefault="003108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346"/>
    <w:multiLevelType w:val="hybridMultilevel"/>
    <w:tmpl w:val="28EC41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96A83"/>
    <w:multiLevelType w:val="hybridMultilevel"/>
    <w:tmpl w:val="F066FE66"/>
    <w:lvl w:ilvl="0" w:tplc="04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8CE7874"/>
    <w:multiLevelType w:val="hybridMultilevel"/>
    <w:tmpl w:val="7E7CF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63895"/>
    <w:multiLevelType w:val="hybridMultilevel"/>
    <w:tmpl w:val="EB0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0C89"/>
    <w:multiLevelType w:val="hybridMultilevel"/>
    <w:tmpl w:val="2F2E876E"/>
    <w:lvl w:ilvl="0" w:tplc="040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25D05C50"/>
    <w:multiLevelType w:val="hybridMultilevel"/>
    <w:tmpl w:val="8B0A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22630E"/>
    <w:multiLevelType w:val="hybridMultilevel"/>
    <w:tmpl w:val="A4582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30318"/>
    <w:multiLevelType w:val="hybridMultilevel"/>
    <w:tmpl w:val="9C88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AC7"/>
    <w:rsid w:val="00064F5B"/>
    <w:rsid w:val="00074B30"/>
    <w:rsid w:val="001465FE"/>
    <w:rsid w:val="001C610F"/>
    <w:rsid w:val="00210E20"/>
    <w:rsid w:val="00214FEE"/>
    <w:rsid w:val="00216DBB"/>
    <w:rsid w:val="00252AC7"/>
    <w:rsid w:val="00280C16"/>
    <w:rsid w:val="00280CC3"/>
    <w:rsid w:val="00292F55"/>
    <w:rsid w:val="00294589"/>
    <w:rsid w:val="002C77F4"/>
    <w:rsid w:val="002D1288"/>
    <w:rsid w:val="00310810"/>
    <w:rsid w:val="003D53B2"/>
    <w:rsid w:val="00434BDE"/>
    <w:rsid w:val="00442C8D"/>
    <w:rsid w:val="004A5688"/>
    <w:rsid w:val="004E3516"/>
    <w:rsid w:val="00555C0F"/>
    <w:rsid w:val="00576D05"/>
    <w:rsid w:val="00582CF4"/>
    <w:rsid w:val="005D1771"/>
    <w:rsid w:val="005F1BFB"/>
    <w:rsid w:val="00621473"/>
    <w:rsid w:val="00652A9D"/>
    <w:rsid w:val="006964D6"/>
    <w:rsid w:val="006A7EE5"/>
    <w:rsid w:val="00742EB1"/>
    <w:rsid w:val="007853FF"/>
    <w:rsid w:val="007F279B"/>
    <w:rsid w:val="00846674"/>
    <w:rsid w:val="008635D1"/>
    <w:rsid w:val="008928A5"/>
    <w:rsid w:val="0089643E"/>
    <w:rsid w:val="00897294"/>
    <w:rsid w:val="009443B4"/>
    <w:rsid w:val="009462E3"/>
    <w:rsid w:val="00964120"/>
    <w:rsid w:val="00967F34"/>
    <w:rsid w:val="009971F6"/>
    <w:rsid w:val="009A51BC"/>
    <w:rsid w:val="009B60F4"/>
    <w:rsid w:val="009C5F14"/>
    <w:rsid w:val="009E22ED"/>
    <w:rsid w:val="009F6808"/>
    <w:rsid w:val="00A33FCE"/>
    <w:rsid w:val="00A36AD0"/>
    <w:rsid w:val="00A9025B"/>
    <w:rsid w:val="00A942E6"/>
    <w:rsid w:val="00AD0A1A"/>
    <w:rsid w:val="00B1344E"/>
    <w:rsid w:val="00B3612A"/>
    <w:rsid w:val="00B41C69"/>
    <w:rsid w:val="00B63998"/>
    <w:rsid w:val="00BA5470"/>
    <w:rsid w:val="00BD307A"/>
    <w:rsid w:val="00BD32E6"/>
    <w:rsid w:val="00BF6F17"/>
    <w:rsid w:val="00C018A4"/>
    <w:rsid w:val="00C63FCC"/>
    <w:rsid w:val="00C705F5"/>
    <w:rsid w:val="00C927D7"/>
    <w:rsid w:val="00D06E8E"/>
    <w:rsid w:val="00D3479D"/>
    <w:rsid w:val="00DC73CE"/>
    <w:rsid w:val="00DD4396"/>
    <w:rsid w:val="00E07C2B"/>
    <w:rsid w:val="00E76F79"/>
    <w:rsid w:val="00F12F1C"/>
    <w:rsid w:val="00F728FD"/>
    <w:rsid w:val="00FE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 stroke="f">
      <v:fill color="white" on="f"/>
      <v:stroke on="f"/>
      <v:textbox style="mso-rotate-with-shape:t"/>
      <o:colormenu v:ext="edit" fillcolor="none [1302]" strokecolor="none [2405]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10"/>
    <w:pPr>
      <w:spacing w:after="200" w:line="276" w:lineRule="auto"/>
    </w:pPr>
    <w:rPr>
      <w:sz w:val="22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0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25B"/>
  </w:style>
  <w:style w:type="paragraph" w:styleId="Footer">
    <w:name w:val="footer"/>
    <w:basedOn w:val="Normal"/>
    <w:link w:val="FooterChar"/>
    <w:uiPriority w:val="99"/>
    <w:semiHidden/>
    <w:unhideWhenUsed/>
    <w:rsid w:val="00A90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25B"/>
  </w:style>
  <w:style w:type="table" w:styleId="TableGrid">
    <w:name w:val="Table Grid"/>
    <w:basedOn w:val="TableNormal"/>
    <w:uiPriority w:val="59"/>
    <w:rsid w:val="00E07C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51BC"/>
    <w:rPr>
      <w:sz w:val="22"/>
      <w:szCs w:val="22"/>
      <w:lang w:val="en-IN" w:eastAsia="en-IN" w:bidi="ar-SA"/>
    </w:rPr>
  </w:style>
  <w:style w:type="character" w:styleId="Hyperlink">
    <w:name w:val="Hyperlink"/>
    <w:basedOn w:val="DefaultParagraphFont"/>
    <w:unhideWhenUsed/>
    <w:rsid w:val="005F1B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C0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cc@nabl.qci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NkNDfHiO6PJMLinm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2C11-3993-4D34-A599-41404888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CtrlSoft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Dell</cp:lastModifiedBy>
  <cp:revision>4</cp:revision>
  <cp:lastPrinted>2018-08-17T07:26:00Z</cp:lastPrinted>
  <dcterms:created xsi:type="dcterms:W3CDTF">2018-08-17T07:29:00Z</dcterms:created>
  <dcterms:modified xsi:type="dcterms:W3CDTF">2018-08-17T08:45:00Z</dcterms:modified>
</cp:coreProperties>
</file>